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A61AE4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5D35A1" w:rsidP="00A61AE4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SO.02 </w:t>
            </w:r>
            <w:r w:rsidR="008C09C3">
              <w:rPr>
                <w:b/>
                <w:color w:val="FFFFFF" w:themeColor="background1"/>
                <w:sz w:val="18"/>
                <w:szCs w:val="18"/>
              </w:rPr>
              <w:t>MEDEWERKER AFDELINGSONDERSTEUNING</w:t>
            </w:r>
            <w:r w:rsidR="00CA1BA2">
              <w:rPr>
                <w:b/>
                <w:color w:val="FFFFFF" w:themeColor="background1"/>
                <w:sz w:val="18"/>
                <w:szCs w:val="18"/>
              </w:rPr>
              <w:t xml:space="preserve"> II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A93274">
              <w:rPr>
                <w:color w:val="auto"/>
                <w:sz w:val="18"/>
                <w:szCs w:val="18"/>
              </w:rPr>
              <w:t>MBO</w:t>
            </w:r>
            <w:r w:rsidRPr="002A0854">
              <w:rPr>
                <w:color w:val="auto"/>
                <w:sz w:val="18"/>
                <w:szCs w:val="18"/>
              </w:rPr>
              <w:t xml:space="preserve"> werk en denkniveau</w:t>
            </w:r>
            <w:r w:rsidR="00A93274">
              <w:rPr>
                <w:color w:val="auto"/>
                <w:sz w:val="18"/>
                <w:szCs w:val="18"/>
              </w:rPr>
              <w:t xml:space="preserve"> (richting secretarieel)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76444A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  <w:t xml:space="preserve">kennis van </w:t>
            </w:r>
            <w:r w:rsidR="00A93274">
              <w:rPr>
                <w:color w:val="auto"/>
                <w:sz w:val="18"/>
                <w:szCs w:val="18"/>
              </w:rPr>
              <w:t>gangbare/gehanteerde kantoorautomatisering en -applicaties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A93274" w:rsidRPr="002A0854" w:rsidRDefault="005C1CA2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A93274">
              <w:rPr>
                <w:color w:val="auto"/>
                <w:sz w:val="18"/>
                <w:szCs w:val="18"/>
              </w:rPr>
              <w:t>mondelinge en schriftelijke vaardigheid in de Nederlandse taal;</w:t>
            </w:r>
          </w:p>
          <w:p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462F4E" w:rsidRPr="002A0854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2A0854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A61AE4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A61AE4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A61AE4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:rsidTr="00EE6A46">
        <w:trPr>
          <w:trHeight w:val="1279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83799" w:rsidRPr="001E572A" w:rsidRDefault="00083799" w:rsidP="0008379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I)</w:t>
            </w:r>
          </w:p>
          <w:p w:rsidR="00083799" w:rsidRDefault="00083799" w:rsidP="000837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Verleent diensten volgens de gemaakte afspraken en procedures. </w:t>
            </w:r>
          </w:p>
          <w:p w:rsidR="00083799" w:rsidRPr="001E572A" w:rsidRDefault="00083799" w:rsidP="0008379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is bereikbaar</w:t>
            </w:r>
            <w:r w:rsidR="00D27966">
              <w:t xml:space="preserve"> </w:t>
            </w:r>
            <w:r w:rsidR="00EA3EA9" w:rsidRPr="00F87949">
              <w:rPr>
                <w:rFonts w:cs="Arial"/>
                <w:color w:val="auto"/>
                <w:sz w:val="18"/>
                <w:szCs w:val="18"/>
              </w:rPr>
              <w:t>en toont interesse in de ander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>;</w:t>
            </w:r>
          </w:p>
          <w:p w:rsidR="00083799" w:rsidRPr="001E572A" w:rsidRDefault="00083799" w:rsidP="0008379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behandelt iedereen met respect en neemt diens vragen serieus; </w:t>
            </w:r>
          </w:p>
          <w:p w:rsidR="00083799" w:rsidRPr="001E572A" w:rsidRDefault="00083799" w:rsidP="0008379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beantwoordt de vragen tijdig en geeft daarbij voldoende informatie; </w:t>
            </w:r>
          </w:p>
          <w:p w:rsidR="00F35C2C" w:rsidRPr="00A93274" w:rsidRDefault="00083799" w:rsidP="0008379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 duidelijke afspraken en komt gemaakte afspraken na. </w:t>
            </w:r>
          </w:p>
        </w:tc>
      </w:tr>
      <w:tr w:rsidR="002A015C" w:rsidRPr="007917CD" w:rsidTr="002A015C">
        <w:trPr>
          <w:trHeight w:val="1537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Samenwerken (ontwikkelingsstap I)</w:t>
            </w:r>
          </w:p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Levert de benodigde bijdrage aan de werkzaamheden die in teamverband of andere samenwerkingsvormen uitgevoerd worden. </w:t>
            </w:r>
          </w:p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deelt kennis, ervaring en informatie met anderen; </w:t>
            </w:r>
          </w:p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geeft eigen mening en opvattingen duidelijk weer; </w:t>
            </w:r>
          </w:p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komt afspraken na die door anderen in de groep gemaakt zijn; </w:t>
            </w:r>
          </w:p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toont betrokkenheid en denkt mee over oplossingen; </w:t>
            </w:r>
          </w:p>
          <w:p w:rsidR="002A015C" w:rsidRPr="00A93274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e.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staat open voor feedback van anderen en leert hiervan. </w:t>
            </w:r>
          </w:p>
        </w:tc>
      </w:tr>
      <w:tr w:rsidR="002A015C" w:rsidRPr="007917CD" w:rsidTr="002A015C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Doelgericht communiceren (ontwikkelingsstap I)</w:t>
            </w:r>
          </w:p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Brengt informatie op een gestructureerde en begrijpelijke manier over op lezers en of toehoorders. Vereenvoudigt complexe materie. </w:t>
            </w:r>
          </w:p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luistert en vraagt of informatie goed begrepen is; </w:t>
            </w:r>
          </w:p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zorgt voor duidelijkheid: stelt vragen, vat kort samen wat gezegd is, etc.; </w:t>
            </w:r>
          </w:p>
          <w:p w:rsidR="002A015C" w:rsidRPr="00A93274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brengt informatie op een nauwkeurig en goed te begrijpen wijze over.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Nauwkeurig werken (ontwikkelingsstap I)</w:t>
            </w:r>
          </w:p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Werkt volgens de geldende procedures en richtlijnen. </w:t>
            </w:r>
          </w:p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houdt orde: archiveert en gooit weg; </w:t>
            </w:r>
          </w:p>
          <w:p w:rsidR="00A93274" w:rsidRPr="001E572A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levert correcte en volledige output; </w:t>
            </w:r>
          </w:p>
          <w:p w:rsidR="002A015C" w:rsidRPr="00A93274" w:rsidRDefault="00A93274" w:rsidP="00A9327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controleert het eigen werk op onvolkomenheden en laat het indien nodig door anderen controleren. </w:t>
            </w:r>
          </w:p>
        </w:tc>
      </w:tr>
    </w:tbl>
    <w:p w:rsidR="00915190" w:rsidRPr="00BD0446" w:rsidRDefault="00915190" w:rsidP="00915190">
      <w:pPr>
        <w:spacing w:line="240" w:lineRule="auto"/>
        <w:rPr>
          <w:i/>
          <w:color w:val="auto"/>
          <w:sz w:val="16"/>
          <w:szCs w:val="16"/>
        </w:rPr>
      </w:pPr>
      <w:bookmarkStart w:id="0" w:name="_GoBack"/>
      <w:r w:rsidRPr="00BD0446">
        <w:rPr>
          <w:i/>
          <w:sz w:val="16"/>
          <w:szCs w:val="16"/>
        </w:rPr>
        <w:t>Dit document (functie-eisen en competentieprofiel) heeft geen invloed op het functieniveau</w:t>
      </w:r>
      <w:bookmarkEnd w:id="0"/>
    </w:p>
    <w:sectPr w:rsidR="00915190" w:rsidRPr="00BD0446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EC" w:rsidRDefault="007621EC" w:rsidP="001073D2">
      <w:pPr>
        <w:spacing w:line="240" w:lineRule="auto"/>
      </w:pPr>
      <w:r>
        <w:separator/>
      </w:r>
    </w:p>
  </w:endnote>
  <w:endnote w:type="continuationSeparator" w:id="0">
    <w:p w:rsidR="007621EC" w:rsidRDefault="007621EC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B63DA6" w:rsidRPr="00FF5B7D" w:rsidRDefault="00EC6628" w:rsidP="00EC6628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EVZ </w:t>
    </w:r>
    <w:r w:rsidR="00E611A0">
      <w:rPr>
        <w:color w:val="auto"/>
        <w:sz w:val="16"/>
      </w:rPr>
      <w:t>organisatie-advies | 1709</w:t>
    </w:r>
    <w:r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AE4" w:rsidRDefault="00A61A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EC" w:rsidRDefault="007621EC" w:rsidP="001073D2">
      <w:pPr>
        <w:spacing w:line="240" w:lineRule="auto"/>
      </w:pPr>
      <w:r>
        <w:separator/>
      </w:r>
    </w:p>
  </w:footnote>
  <w:footnote w:type="continuationSeparator" w:id="0">
    <w:p w:rsidR="007621EC" w:rsidRDefault="007621EC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7621EC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7621EC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C7"/>
    <w:rsid w:val="000072A2"/>
    <w:rsid w:val="00013FFA"/>
    <w:rsid w:val="00022491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83799"/>
    <w:rsid w:val="00093AD2"/>
    <w:rsid w:val="000A058F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C6E47"/>
    <w:rsid w:val="001D08A5"/>
    <w:rsid w:val="001D2817"/>
    <w:rsid w:val="001F08A7"/>
    <w:rsid w:val="00212039"/>
    <w:rsid w:val="002167C7"/>
    <w:rsid w:val="00226753"/>
    <w:rsid w:val="00261C30"/>
    <w:rsid w:val="00270359"/>
    <w:rsid w:val="00276091"/>
    <w:rsid w:val="00280A93"/>
    <w:rsid w:val="00291BA5"/>
    <w:rsid w:val="002A015C"/>
    <w:rsid w:val="002A0854"/>
    <w:rsid w:val="002A6A1A"/>
    <w:rsid w:val="002C60A6"/>
    <w:rsid w:val="002D200C"/>
    <w:rsid w:val="002E33B9"/>
    <w:rsid w:val="002E64A1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B32B0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22558"/>
    <w:rsid w:val="0053006E"/>
    <w:rsid w:val="00534425"/>
    <w:rsid w:val="00540110"/>
    <w:rsid w:val="00540C35"/>
    <w:rsid w:val="00561A5B"/>
    <w:rsid w:val="00595103"/>
    <w:rsid w:val="005A3CA4"/>
    <w:rsid w:val="005C0665"/>
    <w:rsid w:val="005C1CA2"/>
    <w:rsid w:val="005C2A57"/>
    <w:rsid w:val="005C3875"/>
    <w:rsid w:val="005D06A7"/>
    <w:rsid w:val="005D35A1"/>
    <w:rsid w:val="005D4C90"/>
    <w:rsid w:val="005D5B9F"/>
    <w:rsid w:val="00606AC0"/>
    <w:rsid w:val="0060719A"/>
    <w:rsid w:val="00626639"/>
    <w:rsid w:val="00634939"/>
    <w:rsid w:val="006461F9"/>
    <w:rsid w:val="006540BD"/>
    <w:rsid w:val="00667A12"/>
    <w:rsid w:val="00671CE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21EC"/>
    <w:rsid w:val="0076444A"/>
    <w:rsid w:val="00767896"/>
    <w:rsid w:val="00776F01"/>
    <w:rsid w:val="007771A8"/>
    <w:rsid w:val="007917CD"/>
    <w:rsid w:val="007A39E5"/>
    <w:rsid w:val="007A526C"/>
    <w:rsid w:val="007D684F"/>
    <w:rsid w:val="007E18C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24C1"/>
    <w:rsid w:val="008C09C3"/>
    <w:rsid w:val="008F4609"/>
    <w:rsid w:val="00915190"/>
    <w:rsid w:val="00917D61"/>
    <w:rsid w:val="009324D5"/>
    <w:rsid w:val="00952F07"/>
    <w:rsid w:val="00961253"/>
    <w:rsid w:val="009775D9"/>
    <w:rsid w:val="0098401D"/>
    <w:rsid w:val="009A40E1"/>
    <w:rsid w:val="009A5171"/>
    <w:rsid w:val="009C4CAC"/>
    <w:rsid w:val="009E65C1"/>
    <w:rsid w:val="009F51BE"/>
    <w:rsid w:val="00A10A67"/>
    <w:rsid w:val="00A11CB3"/>
    <w:rsid w:val="00A43B27"/>
    <w:rsid w:val="00A45445"/>
    <w:rsid w:val="00A50D1E"/>
    <w:rsid w:val="00A61AE4"/>
    <w:rsid w:val="00A743ED"/>
    <w:rsid w:val="00A86568"/>
    <w:rsid w:val="00A87182"/>
    <w:rsid w:val="00A93274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47D4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74815"/>
    <w:rsid w:val="00B868CC"/>
    <w:rsid w:val="00B87542"/>
    <w:rsid w:val="00B87B7F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A1BA2"/>
    <w:rsid w:val="00CC435A"/>
    <w:rsid w:val="00CD18B9"/>
    <w:rsid w:val="00CF189D"/>
    <w:rsid w:val="00CF4195"/>
    <w:rsid w:val="00CF5A4D"/>
    <w:rsid w:val="00CF6DDE"/>
    <w:rsid w:val="00D02A8B"/>
    <w:rsid w:val="00D13821"/>
    <w:rsid w:val="00D20E02"/>
    <w:rsid w:val="00D27966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F324C"/>
    <w:rsid w:val="00DF6A29"/>
    <w:rsid w:val="00E004F1"/>
    <w:rsid w:val="00E21C67"/>
    <w:rsid w:val="00E27B4B"/>
    <w:rsid w:val="00E56A60"/>
    <w:rsid w:val="00E60A67"/>
    <w:rsid w:val="00E611A0"/>
    <w:rsid w:val="00E620C8"/>
    <w:rsid w:val="00E6295D"/>
    <w:rsid w:val="00E62C80"/>
    <w:rsid w:val="00EA3EA9"/>
    <w:rsid w:val="00EA576C"/>
    <w:rsid w:val="00EA592C"/>
    <w:rsid w:val="00EA5BAF"/>
    <w:rsid w:val="00EB1FC7"/>
    <w:rsid w:val="00EC6569"/>
    <w:rsid w:val="00EC6628"/>
    <w:rsid w:val="00ED5AAF"/>
    <w:rsid w:val="00ED6A3B"/>
    <w:rsid w:val="00EE6A46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C6DEA"/>
    <w:rsid w:val="00FC7F1C"/>
    <w:rsid w:val="00FE51F1"/>
    <w:rsid w:val="00FF1C03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1694DFDA-99EC-A949-8F6F-BA65ADBA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B87B7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87B7F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00B6C0-54BC-F348-9F54-6A512CCB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functie-eisen en competenties.dotx</Template>
  <TotalTime>8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1937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15</cp:revision>
  <cp:lastPrinted>2018-07-19T09:32:00Z</cp:lastPrinted>
  <dcterms:created xsi:type="dcterms:W3CDTF">2018-07-26T07:29:00Z</dcterms:created>
  <dcterms:modified xsi:type="dcterms:W3CDTF">2019-01-23T16:01:00Z</dcterms:modified>
</cp:coreProperties>
</file>